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957D9" w14:textId="77777777" w:rsidR="001F7559" w:rsidRPr="006B3852" w:rsidRDefault="006B3852">
      <w:pPr>
        <w:rPr>
          <w:lang w:val="fr-FR"/>
        </w:rPr>
      </w:pPr>
      <w:bookmarkStart w:id="0" w:name="_GoBack"/>
      <w:bookmarkEnd w:id="0"/>
      <w:r w:rsidRPr="006B3852">
        <w:rPr>
          <w:lang w:val="fr-FR"/>
        </w:rPr>
        <w:t>Français III</w:t>
      </w:r>
    </w:p>
    <w:p w14:paraId="09FBEA3D" w14:textId="77777777" w:rsidR="006B3852" w:rsidRPr="00636DAE" w:rsidRDefault="006B3852" w:rsidP="00636DAE">
      <w:pPr>
        <w:jc w:val="center"/>
        <w:rPr>
          <w:b/>
          <w:i/>
          <w:lang w:val="fr-FR"/>
        </w:rPr>
      </w:pPr>
      <w:r w:rsidRPr="00636DAE">
        <w:rPr>
          <w:b/>
          <w:i/>
          <w:lang w:val="fr-FR"/>
        </w:rPr>
        <w:t>Le bien-être et le stress</w:t>
      </w:r>
    </w:p>
    <w:p w14:paraId="2055E7CD" w14:textId="77777777" w:rsidR="006B3852" w:rsidRDefault="006B3852">
      <w:pPr>
        <w:rPr>
          <w:lang w:val="fr-FR"/>
        </w:rPr>
      </w:pPr>
    </w:p>
    <w:p w14:paraId="73FC1A19" w14:textId="77777777" w:rsidR="00636DAE" w:rsidRDefault="00636DAE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349D0" w14:paraId="690A965B" w14:textId="77777777" w:rsidTr="00E349D0">
        <w:tc>
          <w:tcPr>
            <w:tcW w:w="2214" w:type="dxa"/>
          </w:tcPr>
          <w:p w14:paraId="1AAA5B72" w14:textId="77777777" w:rsidR="00E349D0" w:rsidRPr="00E349D0" w:rsidRDefault="00E349D0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VERBE</w:t>
            </w:r>
          </w:p>
        </w:tc>
        <w:tc>
          <w:tcPr>
            <w:tcW w:w="2214" w:type="dxa"/>
          </w:tcPr>
          <w:p w14:paraId="1482F231" w14:textId="77777777" w:rsidR="00E349D0" w:rsidRPr="00E349D0" w:rsidRDefault="00E349D0">
            <w:pPr>
              <w:rPr>
                <w:b/>
                <w:lang w:val="fr-FR"/>
              </w:rPr>
            </w:pPr>
            <w:r>
              <w:rPr>
                <w:lang w:val="fr-FR"/>
              </w:rPr>
              <w:t xml:space="preserve">             </w:t>
            </w:r>
            <w:r>
              <w:rPr>
                <w:b/>
                <w:lang w:val="fr-FR"/>
              </w:rPr>
              <w:t>+</w:t>
            </w:r>
          </w:p>
        </w:tc>
        <w:tc>
          <w:tcPr>
            <w:tcW w:w="2214" w:type="dxa"/>
          </w:tcPr>
          <w:p w14:paraId="7E920A1A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--</w:t>
            </w:r>
          </w:p>
        </w:tc>
        <w:tc>
          <w:tcPr>
            <w:tcW w:w="2214" w:type="dxa"/>
          </w:tcPr>
          <w:p w14:paraId="439A9283" w14:textId="77777777" w:rsidR="00E349D0" w:rsidRDefault="00E349D0">
            <w:pPr>
              <w:rPr>
                <w:i/>
                <w:lang w:val="fr-FR"/>
              </w:rPr>
            </w:pPr>
            <w:r w:rsidRPr="00E349D0">
              <w:rPr>
                <w:i/>
                <w:lang w:val="fr-FR"/>
              </w:rPr>
              <w:t>Exemple</w:t>
            </w:r>
          </w:p>
          <w:p w14:paraId="1BF38A3A" w14:textId="77777777" w:rsidR="00E349D0" w:rsidRPr="00E349D0" w:rsidRDefault="00E349D0">
            <w:pPr>
              <w:rPr>
                <w:lang w:val="fr-FR"/>
              </w:rPr>
            </w:pPr>
          </w:p>
        </w:tc>
      </w:tr>
      <w:tr w:rsidR="00E349D0" w14:paraId="64024C82" w14:textId="77777777" w:rsidTr="00E349D0">
        <w:tc>
          <w:tcPr>
            <w:tcW w:w="2214" w:type="dxa"/>
          </w:tcPr>
          <w:p w14:paraId="5636FF3E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1. s’amuser</w:t>
            </w:r>
          </w:p>
        </w:tc>
        <w:tc>
          <w:tcPr>
            <w:tcW w:w="2214" w:type="dxa"/>
          </w:tcPr>
          <w:p w14:paraId="16EAD3BA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X</w:t>
            </w:r>
          </w:p>
        </w:tc>
        <w:tc>
          <w:tcPr>
            <w:tcW w:w="2214" w:type="dxa"/>
          </w:tcPr>
          <w:p w14:paraId="49C9571E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C1FFDDA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Jouer à un sport</w:t>
            </w:r>
          </w:p>
          <w:p w14:paraId="025A79E1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2F5EFB6D" w14:textId="77777777" w:rsidTr="00E349D0">
        <w:tc>
          <w:tcPr>
            <w:tcW w:w="2214" w:type="dxa"/>
          </w:tcPr>
          <w:p w14:paraId="473DF1AB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2. s’arrêter de temps en temps</w:t>
            </w:r>
          </w:p>
          <w:p w14:paraId="2E6D00D1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6C527A5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748EB6FC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20EDDC8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48BDA58A" w14:textId="77777777" w:rsidTr="00E349D0">
        <w:tc>
          <w:tcPr>
            <w:tcW w:w="2214" w:type="dxa"/>
          </w:tcPr>
          <w:p w14:paraId="69E06028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3. se dépêcher toujours</w:t>
            </w:r>
          </w:p>
          <w:p w14:paraId="5FD5DD62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A9AE64C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1381C874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74F3D19F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1538C0F8" w14:textId="77777777" w:rsidTr="00E349D0">
        <w:tc>
          <w:tcPr>
            <w:tcW w:w="2214" w:type="dxa"/>
          </w:tcPr>
          <w:p w14:paraId="2E8484D0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4. se détendre</w:t>
            </w:r>
          </w:p>
          <w:p w14:paraId="2CE7E5B2" w14:textId="77777777" w:rsidR="00E349D0" w:rsidRDefault="00E349D0">
            <w:pPr>
              <w:rPr>
                <w:lang w:val="fr-FR"/>
              </w:rPr>
            </w:pPr>
          </w:p>
          <w:p w14:paraId="5763B81A" w14:textId="77777777" w:rsidR="009A6FD0" w:rsidRDefault="009A6F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79AA081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720C2D48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58321ABE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30A96689" w14:textId="77777777" w:rsidTr="00E349D0">
        <w:tc>
          <w:tcPr>
            <w:tcW w:w="2214" w:type="dxa"/>
          </w:tcPr>
          <w:p w14:paraId="3D4FAAAF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 xml:space="preserve">5. se disputer </w:t>
            </w:r>
          </w:p>
          <w:p w14:paraId="3453C514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 xml:space="preserve">    se fâcher</w:t>
            </w:r>
          </w:p>
          <w:p w14:paraId="0CBC7160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345632F0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69ECEA77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0EBC9CC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51F038C4" w14:textId="77777777" w:rsidTr="00E349D0">
        <w:tc>
          <w:tcPr>
            <w:tcW w:w="2214" w:type="dxa"/>
          </w:tcPr>
          <w:p w14:paraId="6DCF5DEC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6. s’énerver</w:t>
            </w:r>
          </w:p>
          <w:p w14:paraId="475323DD" w14:textId="77777777" w:rsidR="00E349D0" w:rsidRDefault="00E349D0">
            <w:pPr>
              <w:rPr>
                <w:lang w:val="fr-FR"/>
              </w:rPr>
            </w:pPr>
          </w:p>
          <w:p w14:paraId="5B93BC4F" w14:textId="77777777" w:rsidR="009A6FD0" w:rsidRDefault="009A6F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DAC1989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5E5C79C1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1CB7CAEA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69BEB00A" w14:textId="77777777" w:rsidTr="00E349D0">
        <w:tc>
          <w:tcPr>
            <w:tcW w:w="2214" w:type="dxa"/>
          </w:tcPr>
          <w:p w14:paraId="07BE952B" w14:textId="77777777" w:rsidR="00E349D0" w:rsidRDefault="00E349D0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7.s’entendre</w:t>
            </w:r>
            <w:proofErr w:type="gramEnd"/>
            <w:r>
              <w:rPr>
                <w:lang w:val="fr-FR"/>
              </w:rPr>
              <w:t xml:space="preserve"> bien (avec)</w:t>
            </w:r>
          </w:p>
          <w:p w14:paraId="356D3D8E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3ADF4D7F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3ACE3F8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3AB26AF9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58CF89CB" w14:textId="77777777" w:rsidTr="00E349D0">
        <w:tc>
          <w:tcPr>
            <w:tcW w:w="2214" w:type="dxa"/>
          </w:tcPr>
          <w:p w14:paraId="53746AD0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8. s’inquiéter</w:t>
            </w:r>
          </w:p>
          <w:p w14:paraId="34329F14" w14:textId="77777777" w:rsidR="00E349D0" w:rsidRDefault="00E349D0" w:rsidP="00E349D0">
            <w:pPr>
              <w:rPr>
                <w:lang w:val="fr-FR"/>
              </w:rPr>
            </w:pPr>
            <w:r>
              <w:rPr>
                <w:lang w:val="fr-FR"/>
              </w:rPr>
              <w:t xml:space="preserve">     se préoccuper</w:t>
            </w:r>
          </w:p>
          <w:p w14:paraId="150DA33A" w14:textId="77777777" w:rsidR="00E349D0" w:rsidRDefault="00E349D0" w:rsidP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73B9D32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550A58AF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08F92365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737C117F" w14:textId="77777777" w:rsidTr="00E349D0">
        <w:tc>
          <w:tcPr>
            <w:tcW w:w="2214" w:type="dxa"/>
          </w:tcPr>
          <w:p w14:paraId="2CE6221D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9. s’intéresser à</w:t>
            </w:r>
          </w:p>
          <w:p w14:paraId="13B7858F" w14:textId="77777777" w:rsidR="009A6FD0" w:rsidRDefault="009A6F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028B7C52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3C2D0033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56D7707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616088C0" w14:textId="77777777" w:rsidTr="00E349D0">
        <w:tc>
          <w:tcPr>
            <w:tcW w:w="2214" w:type="dxa"/>
          </w:tcPr>
          <w:p w14:paraId="79B819B0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10. se mettre en colère, se fâcher</w:t>
            </w:r>
          </w:p>
          <w:p w14:paraId="26BE6C26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7247C757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6B75721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02967704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201E44DB" w14:textId="77777777" w:rsidTr="00E349D0">
        <w:tc>
          <w:tcPr>
            <w:tcW w:w="2214" w:type="dxa"/>
          </w:tcPr>
          <w:p w14:paraId="4F6B25B6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11. s’occuper de</w:t>
            </w:r>
          </w:p>
          <w:p w14:paraId="5C92A08A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0025BDC8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2EE477F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A39A290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5219BD42" w14:textId="77777777" w:rsidTr="00E349D0">
        <w:tc>
          <w:tcPr>
            <w:tcW w:w="2214" w:type="dxa"/>
          </w:tcPr>
          <w:p w14:paraId="44445788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12. se préparer</w:t>
            </w:r>
          </w:p>
          <w:p w14:paraId="0CDECB4F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5A2A5370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4CFE34E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564FE53A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0C8634C8" w14:textId="77777777" w:rsidTr="00E349D0">
        <w:tc>
          <w:tcPr>
            <w:tcW w:w="2214" w:type="dxa"/>
          </w:tcPr>
          <w:p w14:paraId="407E68FD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13. se promener</w:t>
            </w:r>
          </w:p>
          <w:p w14:paraId="4C8E8DD9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13E492CE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2E09B90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3DBCBC07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156278A2" w14:textId="77777777" w:rsidTr="00E349D0">
        <w:tc>
          <w:tcPr>
            <w:tcW w:w="2214" w:type="dxa"/>
          </w:tcPr>
          <w:p w14:paraId="13A3A723" w14:textId="77777777" w:rsidR="00E349D0" w:rsidRDefault="00E349D0">
            <w:pPr>
              <w:rPr>
                <w:lang w:val="fr-FR"/>
              </w:rPr>
            </w:pPr>
            <w:r>
              <w:rPr>
                <w:lang w:val="fr-FR"/>
              </w:rPr>
              <w:t>14. se reposer</w:t>
            </w:r>
          </w:p>
          <w:p w14:paraId="084FB253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7478CE00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5983CA83" w14:textId="77777777" w:rsidR="00E349D0" w:rsidRDefault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2FFCEED0" w14:textId="77777777" w:rsidR="00E349D0" w:rsidRDefault="00E349D0">
            <w:pPr>
              <w:rPr>
                <w:lang w:val="fr-FR"/>
              </w:rPr>
            </w:pPr>
          </w:p>
        </w:tc>
      </w:tr>
      <w:tr w:rsidR="00E349D0" w14:paraId="1B7E697C" w14:textId="77777777" w:rsidTr="00E349D0">
        <w:tc>
          <w:tcPr>
            <w:tcW w:w="2214" w:type="dxa"/>
          </w:tcPr>
          <w:p w14:paraId="7DBA94DF" w14:textId="77777777" w:rsidR="00E349D0" w:rsidRDefault="00E349D0" w:rsidP="00E349D0">
            <w:pPr>
              <w:rPr>
                <w:lang w:val="fr-FR"/>
              </w:rPr>
            </w:pPr>
            <w:r>
              <w:rPr>
                <w:lang w:val="fr-FR"/>
              </w:rPr>
              <w:t>15</w:t>
            </w:r>
            <w:r w:rsidR="009A6FD0">
              <w:rPr>
                <w:lang w:val="fr-FR"/>
              </w:rPr>
              <w:t>. se souvenir de</w:t>
            </w:r>
          </w:p>
          <w:p w14:paraId="79EE2DCA" w14:textId="77777777" w:rsidR="009A6FD0" w:rsidRDefault="009A6FD0" w:rsidP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415F851C" w14:textId="77777777" w:rsidR="00E349D0" w:rsidRDefault="00E349D0" w:rsidP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08825E37" w14:textId="77777777" w:rsidR="00E349D0" w:rsidRDefault="00E349D0" w:rsidP="00E349D0">
            <w:pPr>
              <w:rPr>
                <w:lang w:val="fr-FR"/>
              </w:rPr>
            </w:pPr>
          </w:p>
        </w:tc>
        <w:tc>
          <w:tcPr>
            <w:tcW w:w="2214" w:type="dxa"/>
          </w:tcPr>
          <w:p w14:paraId="0C650BB2" w14:textId="77777777" w:rsidR="00E349D0" w:rsidRDefault="00E349D0" w:rsidP="00E349D0">
            <w:pPr>
              <w:rPr>
                <w:lang w:val="fr-FR"/>
              </w:rPr>
            </w:pPr>
          </w:p>
        </w:tc>
      </w:tr>
    </w:tbl>
    <w:p w14:paraId="5BA167E7" w14:textId="77777777" w:rsidR="00E349D0" w:rsidRDefault="00E349D0" w:rsidP="00E349D0">
      <w:pPr>
        <w:rPr>
          <w:lang w:val="fr-FR"/>
        </w:rPr>
      </w:pPr>
    </w:p>
    <w:p w14:paraId="5A1BE90D" w14:textId="77777777" w:rsidR="00E349D0" w:rsidRDefault="00E349D0">
      <w:pPr>
        <w:rPr>
          <w:lang w:val="fr-FR"/>
        </w:rPr>
      </w:pPr>
    </w:p>
    <w:sectPr w:rsidR="00E349D0" w:rsidSect="00636DAE">
      <w:pgSz w:w="12240" w:h="15840"/>
      <w:pgMar w:top="1440" w:right="1800" w:bottom="1440" w:left="1800" w:header="720" w:footer="720" w:gutter="0"/>
      <w:pgBorders>
        <w:top w:val="pencils" w:sz="30" w:space="1" w:color="auto"/>
        <w:left w:val="pencils" w:sz="30" w:space="4" w:color="auto"/>
        <w:bottom w:val="pencils" w:sz="30" w:space="1" w:color="auto"/>
        <w:right w:val="pencils" w:sz="30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52"/>
    <w:rsid w:val="000A25A5"/>
    <w:rsid w:val="000E76D8"/>
    <w:rsid w:val="00123FC1"/>
    <w:rsid w:val="0016329D"/>
    <w:rsid w:val="001B4476"/>
    <w:rsid w:val="001C0E7D"/>
    <w:rsid w:val="001C63D5"/>
    <w:rsid w:val="001F7559"/>
    <w:rsid w:val="00246CEC"/>
    <w:rsid w:val="002A4C32"/>
    <w:rsid w:val="002B5A59"/>
    <w:rsid w:val="003A0F33"/>
    <w:rsid w:val="003C1DF5"/>
    <w:rsid w:val="00403E04"/>
    <w:rsid w:val="00415C49"/>
    <w:rsid w:val="004A4CC7"/>
    <w:rsid w:val="00557EFB"/>
    <w:rsid w:val="0058334B"/>
    <w:rsid w:val="005E7031"/>
    <w:rsid w:val="006127C0"/>
    <w:rsid w:val="00636DAE"/>
    <w:rsid w:val="00651470"/>
    <w:rsid w:val="006B3852"/>
    <w:rsid w:val="00756195"/>
    <w:rsid w:val="00785079"/>
    <w:rsid w:val="007F7E96"/>
    <w:rsid w:val="009605A5"/>
    <w:rsid w:val="009A6FD0"/>
    <w:rsid w:val="009B6D3E"/>
    <w:rsid w:val="009D74B7"/>
    <w:rsid w:val="00A74C4C"/>
    <w:rsid w:val="00A91636"/>
    <w:rsid w:val="00AC1478"/>
    <w:rsid w:val="00AE1BA1"/>
    <w:rsid w:val="00AE28B4"/>
    <w:rsid w:val="00B5559B"/>
    <w:rsid w:val="00B65176"/>
    <w:rsid w:val="00B9136F"/>
    <w:rsid w:val="00B91A0E"/>
    <w:rsid w:val="00C43E8A"/>
    <w:rsid w:val="00C81F58"/>
    <w:rsid w:val="00CE4B18"/>
    <w:rsid w:val="00CF2222"/>
    <w:rsid w:val="00D36785"/>
    <w:rsid w:val="00D45E3B"/>
    <w:rsid w:val="00D506CE"/>
    <w:rsid w:val="00D546A8"/>
    <w:rsid w:val="00D83A36"/>
    <w:rsid w:val="00DA22D6"/>
    <w:rsid w:val="00DC65DC"/>
    <w:rsid w:val="00DF79DB"/>
    <w:rsid w:val="00E24B6C"/>
    <w:rsid w:val="00E31BD3"/>
    <w:rsid w:val="00E349D0"/>
    <w:rsid w:val="00E54558"/>
    <w:rsid w:val="00F65F53"/>
    <w:rsid w:val="00F711F2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3FB9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8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852"/>
    <w:rPr>
      <w:rFonts w:ascii="Lucida Grande" w:hAnsi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8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852"/>
    <w:rPr>
      <w:rFonts w:ascii="Lucida Grande" w:hAnsi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Macintosh Word</Application>
  <DocSecurity>0</DocSecurity>
  <Lines>3</Lines>
  <Paragraphs>1</Paragraphs>
  <ScaleCrop>false</ScaleCrop>
  <Company>Joel Barlow HS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2</cp:revision>
  <cp:lastPrinted>2014-02-25T11:16:00Z</cp:lastPrinted>
  <dcterms:created xsi:type="dcterms:W3CDTF">2014-02-25T11:17:00Z</dcterms:created>
  <dcterms:modified xsi:type="dcterms:W3CDTF">2014-02-25T11:17:00Z</dcterms:modified>
</cp:coreProperties>
</file>